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486E" w14:textId="67E313AE" w:rsidR="00350AA6" w:rsidRDefault="00350AA6" w:rsidP="00596AF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Załącznik nr 3</w:t>
      </w:r>
    </w:p>
    <w:p w14:paraId="397364ED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AF39E15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UMOWA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Nr ……………(wzór)</w:t>
      </w:r>
    </w:p>
    <w:p w14:paraId="162E2757" w14:textId="77777777" w:rsidR="00FF0386" w:rsidRDefault="00FF038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E5F3532" w14:textId="44486DC1" w:rsidR="00FF0386" w:rsidRPr="009E5952" w:rsidRDefault="00FF0386" w:rsidP="009E59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</w:pPr>
      <w:r w:rsidRPr="009E5952"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  <w:t>datą zawarcia umowy jest data złożenia oświadczenia woli o jej zawarciu przez ostatnią ze stron, stosowanie do wskazania znacznika czasu ujawnionego w szczegółach dokumentu zawartego w postaci elektronicznej*</w:t>
      </w:r>
    </w:p>
    <w:p w14:paraId="0F045822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4B5D549" w14:textId="5EB0700B" w:rsidR="00350AA6" w:rsidRPr="001E1EB3" w:rsidRDefault="009E5952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awarta w dniu </w:t>
      </w:r>
      <w:r w:rsidR="00C7465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*</w:t>
      </w:r>
      <w:r w:rsidR="00350AA6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…………… 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Płocku pomiędzy:</w:t>
      </w:r>
    </w:p>
    <w:p w14:paraId="3EC42F8E" w14:textId="2BD38EFC" w:rsidR="00350AA6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b/>
          <w:sz w:val="20"/>
          <w:szCs w:val="20"/>
        </w:rPr>
        <w:t>Gminą - Miasto Płock</w:t>
      </w:r>
      <w:r w:rsidRPr="001E1EB3">
        <w:rPr>
          <w:rFonts w:ascii="Arial" w:hAnsi="Arial" w:cs="Arial"/>
          <w:sz w:val="20"/>
          <w:szCs w:val="20"/>
        </w:rPr>
        <w:t>, Pl. Stary Rynek 1, 09-400 Płock, NIP: 774-31-35-712, reprezentowaną przez Agnieszkę Turkowską – Dyrektora Ośrodka Opiekuńczo–Wychowawczego w Płocku, działającą na podstawie pełnomocnictwa udzielonego przez Prezydenta Miasta Płocka z dnia 02.06.2016 r. Nr 212/</w:t>
      </w:r>
      <w:r w:rsidR="005E7046" w:rsidRPr="001E1EB3">
        <w:rPr>
          <w:rFonts w:ascii="Arial" w:hAnsi="Arial" w:cs="Arial"/>
          <w:sz w:val="20"/>
          <w:szCs w:val="20"/>
        </w:rPr>
        <w:t>2016, zwaną</w:t>
      </w:r>
      <w:r w:rsidRPr="001E1EB3">
        <w:rPr>
          <w:rFonts w:ascii="Arial" w:hAnsi="Arial" w:cs="Arial"/>
          <w:sz w:val="20"/>
          <w:szCs w:val="20"/>
        </w:rPr>
        <w:t xml:space="preserve"> dalej </w:t>
      </w:r>
      <w:r w:rsidRPr="001E1EB3">
        <w:rPr>
          <w:rFonts w:ascii="Arial" w:hAnsi="Arial" w:cs="Arial"/>
          <w:b/>
          <w:sz w:val="20"/>
          <w:szCs w:val="20"/>
        </w:rPr>
        <w:t>„Zamawiającym”,</w:t>
      </w:r>
      <w:r w:rsidRPr="001E1EB3">
        <w:rPr>
          <w:rFonts w:ascii="Arial" w:hAnsi="Arial" w:cs="Arial"/>
          <w:sz w:val="20"/>
          <w:szCs w:val="20"/>
        </w:rPr>
        <w:t xml:space="preserve"> </w:t>
      </w:r>
    </w:p>
    <w:p w14:paraId="076132DB" w14:textId="77777777" w:rsidR="00350AA6" w:rsidRPr="003F71BF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>a</w:t>
      </w:r>
    </w:p>
    <w:p w14:paraId="36E8ADFC" w14:textId="77777777" w:rsidR="00350AA6" w:rsidRPr="006D3094" w:rsidRDefault="00350AA6" w:rsidP="00350AA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67A8"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sz w:val="20"/>
          <w:szCs w:val="20"/>
          <w:lang w:val="pl-PL"/>
        </w:rPr>
        <w:t>zwa</w:t>
      </w:r>
      <w:r>
        <w:rPr>
          <w:rFonts w:ascii="Arial" w:hAnsi="Arial" w:cs="Arial"/>
          <w:sz w:val="20"/>
          <w:szCs w:val="20"/>
          <w:lang w:val="pl-PL"/>
        </w:rPr>
        <w:t>nym</w:t>
      </w:r>
      <w:r w:rsidRPr="006D3094">
        <w:rPr>
          <w:rFonts w:ascii="Arial" w:hAnsi="Arial" w:cs="Arial"/>
          <w:sz w:val="20"/>
          <w:szCs w:val="20"/>
          <w:lang w:val="pl-PL"/>
        </w:rPr>
        <w:t xml:space="preserve"> dalej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b/>
          <w:sz w:val="20"/>
          <w:szCs w:val="20"/>
          <w:lang w:val="pl-PL"/>
        </w:rPr>
        <w:t>" Wykonawcą "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  <w:r w:rsidRPr="006D3094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33B64BF0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738C0D07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</w:p>
    <w:p w14:paraId="630E7149" w14:textId="77777777" w:rsidR="00A032A4" w:rsidRPr="00111E72" w:rsidRDefault="00A032A4" w:rsidP="00A032A4">
      <w:pPr>
        <w:widowControl w:val="0"/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  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Przedmiotem umowy jest dostawa </w:t>
      </w:r>
      <w:r w:rsidRPr="00111E72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leków i mat. opatrunkowych</w:t>
      </w:r>
      <w:r w:rsidRPr="00111E72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  Ośrodka  Opiekuńczo – Wychowawczego  w Płocku, ul. Prez. I. Mościckiego 27, zgodnie ze złożoną ofertą.</w:t>
      </w:r>
    </w:p>
    <w:p w14:paraId="3C1CE60C" w14:textId="77777777" w:rsidR="00A032A4" w:rsidRPr="00111E72" w:rsidRDefault="00A032A4" w:rsidP="00A032A4">
      <w:pPr>
        <w:widowControl w:val="0"/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  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Szacunkowe  ilości  asortymentu  podane w formularzu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nie są wiążące dla Zamawiającego przy  realizacji  umowy,  a  jedynie  podstawą  dla Wykonawców do sporządzenia oferty.</w:t>
      </w:r>
    </w:p>
    <w:p w14:paraId="3BB21CBF" w14:textId="77777777" w:rsidR="00A032A4" w:rsidRPr="00111E72" w:rsidRDefault="00A032A4" w:rsidP="00A032A4">
      <w:pPr>
        <w:widowControl w:val="0"/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  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Zamawiający będzie  dokonywał  zakupu  leków  i  produktów leczniczych  innych niż  wymienione w formularzu  cenowym,   na   podstawie   wystawionych   recept   i  bez  recepty,   z  zastrzeżeniem  nie przekroczenia wartości umowy.</w:t>
      </w:r>
    </w:p>
    <w:p w14:paraId="3B05A2AE" w14:textId="77777777" w:rsidR="00A032A4" w:rsidRPr="00111E72" w:rsidRDefault="00A032A4" w:rsidP="00A032A4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Decyzję o zakupie leków i produktów leczniczych bez recepty,  podejmują każdorazowo pielęgniarki Ośrodka, które są również upoważnione do składania zamówienia.</w:t>
      </w:r>
    </w:p>
    <w:p w14:paraId="623EB823" w14:textId="77777777" w:rsidR="00A032A4" w:rsidRPr="00111E72" w:rsidRDefault="00A032A4" w:rsidP="00A032A4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Rozliczenie dostawy, o  której  mowa  w  ust. 3  nastąpi w oparciu o ceny danego leku obowiązujące u Wykonawcy w dniu rozliczenia.</w:t>
      </w:r>
    </w:p>
    <w:p w14:paraId="1B2B0922" w14:textId="77777777" w:rsidR="00A032A4" w:rsidRPr="00111E72" w:rsidRDefault="00A032A4" w:rsidP="00A032A4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Rozliczenie  dostawy  o  której  mowa w ust. 1 nastąpi zgodnie z formularzem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stanowiącym ofertę Wykonawcy.</w:t>
      </w:r>
    </w:p>
    <w:p w14:paraId="5D0A1ED6" w14:textId="77777777" w:rsidR="00A032A4" w:rsidRPr="00A405C9" w:rsidRDefault="00A032A4" w:rsidP="00A032A4">
      <w:pPr>
        <w:widowControl w:val="0"/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7. 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Wykonawcy nie będzie przysługiwało jakiekolwiek roszczenie z tytułu nie pobrania przez  Zamawiającego przewidywanej ilości asortymentu wymienionych w formularzu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11E7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oraz dochodzenie żadnych roszczeń finansowych z tego tytułu.</w:t>
      </w:r>
    </w:p>
    <w:p w14:paraId="3A82358B" w14:textId="77777777" w:rsidR="00A032A4" w:rsidRDefault="00A032A4" w:rsidP="00A032A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036076AB" w14:textId="7874F905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2</w:t>
      </w:r>
    </w:p>
    <w:p w14:paraId="26B539D7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178BE08" w14:textId="353A1315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Wartość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przedmiotu umowy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określa się do kwoty brutto: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……………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.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(słownie: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………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)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którą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 przeznaczyć na sfinansowanie tego zamówienia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BDF5F8A" w14:textId="77777777" w:rsidR="009E5952" w:rsidRPr="009E5952" w:rsidRDefault="009E5952" w:rsidP="009E595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58C1528A" w14:textId="5EA9E64D" w:rsidR="009E5952" w:rsidRPr="00C7465F" w:rsidRDefault="00C7465F" w:rsidP="00C7465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*</w:t>
      </w:r>
      <w:r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  </w:t>
      </w:r>
      <w:r w:rsidR="009E5952"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Postanowienia będą miały </w:t>
      </w: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zastosowanie w przypadku, gdy umowa będzie zawierana w formie elektronicznej. Wówczas pominięty zostanie zapis o dacie zawarcia umowy, a § 10 ust 1 i 5 zostaną odpowiednio dostosowane.</w:t>
      </w:r>
    </w:p>
    <w:p w14:paraId="601EF2F9" w14:textId="4DA9EFEE" w:rsidR="00350AA6" w:rsidRPr="00A86EDF" w:rsidRDefault="005E704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Wynagrodzenie zostanie wypłacone Wykonawcy w kwocie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odpowiadającej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ilości faktycznie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zakupionego   towaru   i   cen   jednostkowych   na   poszczególny   asortyment  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zawartych w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cenowym.</w:t>
      </w:r>
    </w:p>
    <w:p w14:paraId="1E5C31E5" w14:textId="77777777" w:rsidR="00350AA6" w:rsidRPr="00A86EDF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Times New Roman" w:hAnsi="Arial" w:cs="Arial"/>
          <w:kern w:val="2"/>
          <w:sz w:val="20"/>
          <w:szCs w:val="20"/>
        </w:rPr>
        <w:t>Zapłata wynagrodzenia będzie płatna przelewem bankowym na konto bankowe Wykonawcy podane na fakturze, związane z działalnością gospodarczą, widoczne na wykazie tzw. Białej Liście Podatników VAT, w terminie 14 dni od daty otrzymania przez Zamawiającego prawidłowo wystawionej przez Wykonawcę faktury, tj. zgodnie z obowiązującymi w tym zakresie przepisami prawa na:</w:t>
      </w:r>
    </w:p>
    <w:p w14:paraId="51F2E632" w14:textId="77777777" w:rsidR="00350AA6" w:rsidRPr="00A86EDF" w:rsidRDefault="00350AA6" w:rsidP="00350AA6">
      <w:pPr>
        <w:pStyle w:val="Akapitzlist"/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sz w:val="20"/>
          <w:szCs w:val="20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Nabywca: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Gmina – Miasto Płock, pl. Stary Rynek 1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09-400 Płock, NIP 774-31-35-712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</w:p>
    <w:p w14:paraId="6E75FB5B" w14:textId="35F33C3C" w:rsidR="00350AA6" w:rsidRPr="00A86EDF" w:rsidRDefault="00350AA6" w:rsidP="00350AA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Odbiorca: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Ośrodek Opiekuńczo – Wychowawczy, ul. Prez. I. Mościckiego </w:t>
      </w:r>
      <w:r w:rsidR="003B2CF5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, 09-400   Płock.</w:t>
      </w:r>
    </w:p>
    <w:p w14:paraId="3F38C12D" w14:textId="4A8D90BB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Wykonawca za dostarczone artykuły będzie wystawiał trzy 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faktury</w:t>
      </w:r>
      <w:r w:rsidRPr="0006610B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zgodnie § 2 ust. 3, dla trzech punktów dostaw tj.  ul. Prez. I. Mościckiego </w:t>
      </w:r>
      <w:r w:rsidR="003B2CF5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 ul. Południowa 13, ul. Kalinowa 80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w ostatnim dniu roboczym danego miesiąca</w:t>
      </w:r>
      <w:r w:rsidR="0002727A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Wykonawca będzie wystawiał dowody WZ, zawierające ilość dostarczonych artykułów oraz cenę jednostkową brutto, zgodną z cena wskazaną na formularzu cenowym, stanowiącym załącznik nr 2 do umowy.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</w:p>
    <w:p w14:paraId="7F57C392" w14:textId="77777777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Strony ustalają, że zapłata następuje z chwilą obciążenia rachunku bankowego Zamawiającego.</w:t>
      </w:r>
    </w:p>
    <w:p w14:paraId="64F6AB47" w14:textId="221B151F" w:rsidR="00350AA6" w:rsidRPr="001E1EB3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Ź</w:t>
      </w:r>
      <w:r w:rsidRPr="00A86EDF">
        <w:rPr>
          <w:rFonts w:ascii="Arial" w:eastAsia="Times New Roman" w:hAnsi="Arial" w:cs="Arial"/>
          <w:sz w:val="20"/>
          <w:szCs w:val="20"/>
        </w:rPr>
        <w:t xml:space="preserve">ródło finansowania stanowić będą środki budżetowe, dział 855, rozdział 85510, § </w:t>
      </w:r>
      <w:r w:rsidR="005E7046" w:rsidRPr="00A86EDF">
        <w:rPr>
          <w:rFonts w:ascii="Arial" w:eastAsia="Times New Roman" w:hAnsi="Arial" w:cs="Arial"/>
          <w:sz w:val="20"/>
          <w:szCs w:val="20"/>
        </w:rPr>
        <w:t>42</w:t>
      </w:r>
      <w:r w:rsidR="00A032A4">
        <w:rPr>
          <w:rFonts w:ascii="Arial" w:eastAsia="Times New Roman" w:hAnsi="Arial" w:cs="Arial"/>
          <w:sz w:val="20"/>
          <w:szCs w:val="20"/>
        </w:rPr>
        <w:t>3</w:t>
      </w:r>
      <w:r w:rsidR="005E7046" w:rsidRPr="00A86EDF">
        <w:rPr>
          <w:rFonts w:ascii="Arial" w:eastAsia="Times New Roman" w:hAnsi="Arial" w:cs="Arial"/>
          <w:sz w:val="20"/>
          <w:szCs w:val="20"/>
        </w:rPr>
        <w:t>0, zadanie</w:t>
      </w:r>
      <w:r w:rsidRPr="00A86ED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01/OOW, 02/OOW, 0</w:t>
      </w:r>
      <w:r w:rsidR="007102D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/OOW.</w:t>
      </w:r>
    </w:p>
    <w:p w14:paraId="6615AAB7" w14:textId="77777777" w:rsidR="00350AA6" w:rsidRPr="001E1EB3" w:rsidRDefault="00350AA6" w:rsidP="00350AA6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1E1EB3">
        <w:rPr>
          <w:rFonts w:ascii="Arial" w:hAnsi="Arial" w:cs="Arial"/>
          <w:b/>
          <w:bCs/>
          <w:sz w:val="20"/>
          <w:szCs w:val="20"/>
        </w:rPr>
        <w:t>§ 2a</w:t>
      </w:r>
    </w:p>
    <w:p w14:paraId="68432C35" w14:textId="6F6711FC" w:rsidR="00350AA6" w:rsidRPr="00213FCD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Zamawiający    </w:t>
      </w:r>
      <w:r w:rsidR="005E7046" w:rsidRPr="00A86EDF">
        <w:rPr>
          <w:rFonts w:ascii="Arial" w:hAnsi="Arial" w:cs="Arial"/>
          <w:sz w:val="20"/>
          <w:szCs w:val="20"/>
        </w:rPr>
        <w:t>oświadcza, że</w:t>
      </w:r>
      <w:r w:rsidRPr="00A86EDF">
        <w:rPr>
          <w:rFonts w:ascii="Arial" w:hAnsi="Arial" w:cs="Arial"/>
          <w:sz w:val="20"/>
          <w:szCs w:val="20"/>
        </w:rPr>
        <w:t xml:space="preserve">    będzie    realizować    płatności   za   faktury z zastosowaniem</w:t>
      </w:r>
      <w:r>
        <w:rPr>
          <w:rFonts w:ascii="Arial" w:hAnsi="Arial" w:cs="Arial"/>
          <w:sz w:val="20"/>
          <w:szCs w:val="20"/>
        </w:rPr>
        <w:t xml:space="preserve"> </w:t>
      </w:r>
      <w:r w:rsidR="005E7046" w:rsidRPr="00213FCD">
        <w:rPr>
          <w:rFonts w:ascii="Arial" w:hAnsi="Arial" w:cs="Arial"/>
          <w:sz w:val="20"/>
          <w:szCs w:val="20"/>
        </w:rPr>
        <w:t>mechanizmu podzielonej płatności tzw.</w:t>
      </w:r>
      <w:r w:rsidRPr="00213FC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13FCD">
        <w:rPr>
          <w:rFonts w:ascii="Arial" w:hAnsi="Arial" w:cs="Arial"/>
          <w:sz w:val="20"/>
          <w:szCs w:val="20"/>
        </w:rPr>
        <w:t>split</w:t>
      </w:r>
      <w:proofErr w:type="spellEnd"/>
      <w:r w:rsidRPr="00213F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FCD">
        <w:rPr>
          <w:rFonts w:ascii="Arial" w:hAnsi="Arial" w:cs="Arial"/>
          <w:sz w:val="20"/>
          <w:szCs w:val="20"/>
        </w:rPr>
        <w:t>payment</w:t>
      </w:r>
      <w:proofErr w:type="spellEnd"/>
      <w:r w:rsidRPr="00213FCD">
        <w:rPr>
          <w:rFonts w:ascii="Arial" w:hAnsi="Arial" w:cs="Arial"/>
          <w:sz w:val="20"/>
          <w:szCs w:val="20"/>
        </w:rPr>
        <w:t xml:space="preserve">.  </w:t>
      </w:r>
      <w:r w:rsidR="005E7046" w:rsidRPr="00213FCD">
        <w:rPr>
          <w:rFonts w:ascii="Arial" w:hAnsi="Arial" w:cs="Arial"/>
          <w:sz w:val="20"/>
          <w:szCs w:val="20"/>
        </w:rPr>
        <w:t>Zapłatę w</w:t>
      </w:r>
      <w:r w:rsidRPr="00213FCD">
        <w:rPr>
          <w:rFonts w:ascii="Arial" w:hAnsi="Arial" w:cs="Arial"/>
          <w:sz w:val="20"/>
          <w:szCs w:val="20"/>
        </w:rPr>
        <w:t xml:space="preserve"> tym systemie uznaje się za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dokonanie płatności w terminie ustalonym w § 2 ust </w:t>
      </w:r>
      <w:r>
        <w:rPr>
          <w:rFonts w:ascii="Arial" w:hAnsi="Arial" w:cs="Arial"/>
          <w:sz w:val="20"/>
          <w:szCs w:val="20"/>
        </w:rPr>
        <w:t>3 i 5</w:t>
      </w:r>
      <w:r w:rsidRPr="00213FCD">
        <w:rPr>
          <w:rFonts w:ascii="Arial" w:hAnsi="Arial" w:cs="Arial"/>
          <w:sz w:val="20"/>
          <w:szCs w:val="20"/>
        </w:rPr>
        <w:t>.</w:t>
      </w:r>
    </w:p>
    <w:p w14:paraId="7403E583" w14:textId="0489FB6B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3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B2CF5"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488</w:t>
      </w:r>
      <w:r w:rsidRPr="00A86EDF">
        <w:rPr>
          <w:rFonts w:ascii="Arial" w:hAnsi="Arial" w:cs="Arial"/>
          <w:sz w:val="20"/>
          <w:szCs w:val="20"/>
        </w:rPr>
        <w:t xml:space="preserve"> ) prowadzony jest rachunek VAT oraz że rachunek ten znajduje się w wykazie podmiotów, o którym mowa w art. 96 b ustawy z dnia 11 marca 2004 r. o podatku od towarów i usług </w:t>
      </w:r>
      <w:r w:rsidR="005E7046" w:rsidRPr="00A86EDF">
        <w:rPr>
          <w:rFonts w:ascii="Arial" w:hAnsi="Arial" w:cs="Arial"/>
          <w:sz w:val="20"/>
          <w:szCs w:val="20"/>
        </w:rPr>
        <w:t>(Dz.U.</w:t>
      </w:r>
      <w:r w:rsidRPr="00A86EDF">
        <w:rPr>
          <w:rFonts w:ascii="Arial" w:hAnsi="Arial" w:cs="Arial"/>
          <w:sz w:val="20"/>
          <w:szCs w:val="20"/>
        </w:rPr>
        <w:t xml:space="preserve">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202</w:t>
      </w:r>
      <w:r w:rsidR="0002727A">
        <w:rPr>
          <w:rFonts w:ascii="Arial" w:hAnsi="Arial" w:cs="Arial"/>
          <w:sz w:val="20"/>
          <w:szCs w:val="20"/>
        </w:rPr>
        <w:t>4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651EB">
        <w:rPr>
          <w:rFonts w:ascii="Arial" w:hAnsi="Arial" w:cs="Arial"/>
          <w:sz w:val="20"/>
          <w:szCs w:val="20"/>
        </w:rPr>
        <w:t>361</w:t>
      </w:r>
      <w:r w:rsidRPr="00A86EDF">
        <w:rPr>
          <w:rFonts w:ascii="Arial" w:hAnsi="Arial" w:cs="Arial"/>
          <w:sz w:val="20"/>
          <w:szCs w:val="20"/>
        </w:rPr>
        <w:t xml:space="preserve"> ze zm.) tzw. białej liście podatników VAT.</w:t>
      </w:r>
    </w:p>
    <w:p w14:paraId="5488C0E2" w14:textId="07E3D2E3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2. </w:t>
      </w:r>
    </w:p>
    <w:p w14:paraId="1D5C8654" w14:textId="77777777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ponosi wyłączną odpowiedzialność za wszelkie szkody poniesione przez Zamawiającego w przypadku, jeżeli oświadczenia i zapewnienia zawarte w ust. 2 oraz ust. 3 okażą się niezgodne z prawdą.</w:t>
      </w:r>
    </w:p>
    <w:p w14:paraId="0E9A111B" w14:textId="67C8E18D" w:rsidR="00350AA6" w:rsidRPr="005210AB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5210AB">
        <w:rPr>
          <w:rFonts w:ascii="Arial" w:hAnsi="Arial" w:cs="Arial"/>
          <w:sz w:val="20"/>
          <w:szCs w:val="20"/>
        </w:rPr>
        <w:t xml:space="preserve">Wykonawca zobowiązuje się zwrócić Zamawiającemu wszelkie obciążenia </w:t>
      </w:r>
      <w:r w:rsidR="005E7046" w:rsidRPr="005210AB">
        <w:rPr>
          <w:rFonts w:ascii="Arial" w:hAnsi="Arial" w:cs="Arial"/>
          <w:sz w:val="20"/>
          <w:szCs w:val="20"/>
        </w:rPr>
        <w:t>nałożone na</w:t>
      </w:r>
      <w:r w:rsidR="00C57F4D" w:rsidRPr="005210AB">
        <w:rPr>
          <w:rFonts w:ascii="Arial" w:hAnsi="Arial" w:cs="Arial"/>
          <w:sz w:val="20"/>
          <w:szCs w:val="20"/>
        </w:rPr>
        <w:t xml:space="preserve"> Zamawiającego oraz zrekompensować </w:t>
      </w:r>
      <w:r w:rsidR="005210AB" w:rsidRPr="005210AB">
        <w:rPr>
          <w:rFonts w:ascii="Arial" w:hAnsi="Arial" w:cs="Arial"/>
          <w:sz w:val="20"/>
          <w:szCs w:val="20"/>
        </w:rPr>
        <w:t xml:space="preserve">szkodę, jak powstała u Zamawiającego na skutek niezastosowania zapisów ust. 2 – 4 przez Wykonawcę. </w:t>
      </w:r>
    </w:p>
    <w:p w14:paraId="478F023D" w14:textId="77777777" w:rsidR="00350AA6" w:rsidRPr="00A86EDF" w:rsidRDefault="00350AA6" w:rsidP="00350AA6">
      <w:pPr>
        <w:pStyle w:val="Bezodstpw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A86EDF">
        <w:rPr>
          <w:rFonts w:ascii="Arial" w:hAnsi="Arial" w:cs="Arial"/>
          <w:b/>
          <w:bCs/>
          <w:color w:val="00000A"/>
          <w:sz w:val="20"/>
          <w:szCs w:val="20"/>
        </w:rPr>
        <w:t>§ 2b*</w:t>
      </w:r>
    </w:p>
    <w:p w14:paraId="5455C3CD" w14:textId="77777777" w:rsidR="00350AA6" w:rsidRPr="00A86EDF" w:rsidRDefault="00350AA6" w:rsidP="00350AA6">
      <w:pPr>
        <w:spacing w:line="360" w:lineRule="auto"/>
        <w:ind w:left="289" w:hanging="2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 wersja</w:t>
      </w:r>
    </w:p>
    <w:p w14:paraId="7945655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wystawi ustrukturyzowaną fakturę/faktury, o których mowa w Ustawie z dnia 9 listopada 2018 r. o elektronicznym fakturowaniu w zamówieniach publicznych, koncesjach na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roboty budowlane lub usługi oraz partnerstwie publiczno-prywatnym (Dz. U.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2020r.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>
        <w:rPr>
          <w:rFonts w:ascii="Arial" w:eastAsia="Times New Roman" w:hAnsi="Arial" w:cs="Arial"/>
          <w:sz w:val="20"/>
          <w:szCs w:val="20"/>
          <w:lang w:eastAsia="pl-PL"/>
        </w:rPr>
        <w:t>1666 ze zm.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764D9A9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hAnsi="Arial" w:cs="Arial"/>
          <w:sz w:val="20"/>
          <w:szCs w:val="20"/>
        </w:rPr>
        <w:t xml:space="preserve">Zamawiający oświadcza, że posiada konto na platformie </w:t>
      </w:r>
      <w:hyperlink r:id="rId6" w:tgtFrame="_blank" w:history="1">
        <w:r w:rsidRPr="00A86EDF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 w:rsidRPr="00A86EDF">
        <w:rPr>
          <w:rFonts w:ascii="Arial" w:hAnsi="Arial" w:cs="Arial"/>
          <w:sz w:val="20"/>
          <w:szCs w:val="20"/>
        </w:rPr>
        <w:t xml:space="preserve">    umożliwiające Wykonawcy wystawienie ustrukturyzowanej faktury elektronicznej. </w:t>
      </w:r>
    </w:p>
    <w:p w14:paraId="1A30608F" w14:textId="7ABBBC14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nie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.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określonej w ust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 xml:space="preserve">1, </w:t>
      </w:r>
      <w:r w:rsidR="005E7046" w:rsidRPr="00A86EDF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pośrednictwem platformy elektronicznego fakturowania. Przedmiotowy zapis nie zwalnia Wykonawcy z obowiązku przedłożenia wszystkich wymaganych niniejszą umową dokumentów niezbędnych do prawidłowego rozliczenia umowy.</w:t>
      </w:r>
    </w:p>
    <w:p w14:paraId="4CF50F5C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Jeżeli Wykonawca w trakcie realizacji umowy podejmie decyzję o zmianie formy rozliczenia na fakturę/faktury papierowe, zobligowany jest powiadomić o tym fakcie Zamawiającego na adres e-mail: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najpóźniej ostatniego dnia przed wystawieniem faktury.</w:t>
      </w:r>
    </w:p>
    <w:p w14:paraId="705B2C36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1.</w:t>
      </w:r>
    </w:p>
    <w:p w14:paraId="74BC141E" w14:textId="77777777" w:rsidR="00350AA6" w:rsidRPr="00A30FD3" w:rsidRDefault="00350AA6" w:rsidP="00A30FD3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0FD3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14:paraId="6E5CB084" w14:textId="77777777" w:rsidR="00350AA6" w:rsidRPr="00213FCD" w:rsidRDefault="00350AA6" w:rsidP="00350AA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II wersja</w:t>
      </w:r>
    </w:p>
    <w:p w14:paraId="74ECAE43" w14:textId="77777777" w:rsidR="00350AA6" w:rsidRPr="00213FCD" w:rsidRDefault="00350AA6" w:rsidP="00350AA6">
      <w:pPr>
        <w:pStyle w:val="Akapitzlist"/>
        <w:numPr>
          <w:ilvl w:val="0"/>
          <w:numId w:val="7"/>
        </w:numPr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Wykonawca oświadcza, że wystawi fakturę/faktury w formie papierowej.</w:t>
      </w:r>
    </w:p>
    <w:p w14:paraId="36E6395A" w14:textId="07E48FD5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nie 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9 listopada 2018r.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o elektronicznym fakturowaniu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zamówieniach publicznych, koncesjach na roboty budowlane lub usługi oraz partnerstwie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publiczno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prywatnym (Dz. U. z 2020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>r.,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1666 ze zm.),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za pośrednictwem platformy elektronicznego fakturowania. Przedmiotowy zapis nie zwalnia Wykonawcy z obowiązku przedłożenia wszystkich wymaganych niniejszą umową dokumentów niezbędnych do prawidłowego rozliczenia umowy.</w:t>
      </w:r>
    </w:p>
    <w:p w14:paraId="3932F2A9" w14:textId="77777777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w trakcie realizacji umowy podejmie decyzję o zmianie formy rozliczenia na fakturę/faktury ustrukturyzowane, zobligowany jest powiadomić o tym fakcie Zamawiającego na adres e-mail: </w:t>
      </w:r>
      <w:hyperlink r:id="rId8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>najpóźniej ostatniego dnia przed wystawieniem faktury.</w:t>
      </w:r>
    </w:p>
    <w:p w14:paraId="33526CBE" w14:textId="1AADD012" w:rsidR="00350AA6" w:rsidRPr="00A30FD3" w:rsidRDefault="00350AA6" w:rsidP="00A30FD3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2.</w:t>
      </w:r>
    </w:p>
    <w:p w14:paraId="7C227A07" w14:textId="77777777" w:rsidR="00350AA6" w:rsidRPr="00EC594A" w:rsidRDefault="00350AA6" w:rsidP="00350AA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*(I lub II wersja będzie miała zastosowanie w zależności od oświadczenia złożonego przez Wykonawcę przed podpisaniem umowy).</w:t>
      </w:r>
    </w:p>
    <w:p w14:paraId="51B069E9" w14:textId="77777777" w:rsidR="00350AA6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3</w:t>
      </w:r>
    </w:p>
    <w:p w14:paraId="77DBE3C9" w14:textId="77777777" w:rsidR="00350AA6" w:rsidRPr="001E1EB3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9BE958C" w14:textId="769781FA" w:rsidR="00350AA6" w:rsidRPr="00D456EA" w:rsidRDefault="00350AA6" w:rsidP="007B06EA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Umowa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obowiązuje od dnia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02.01.202</w:t>
      </w:r>
      <w:r w:rsidR="003A6067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dnia </w:t>
      </w:r>
      <w:r w:rsidR="005E7046" w:rsidRPr="003A6067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31.12.202</w:t>
      </w:r>
      <w:r w:rsidR="003A6067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rozwiązuje się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wcześniej w dacie wyczerpania kwoty określonej w § 2 ust.1.</w:t>
      </w:r>
    </w:p>
    <w:p w14:paraId="2F7BFBB2" w14:textId="1B808C96" w:rsidR="00350AA6" w:rsidRPr="001E1EB3" w:rsidRDefault="00350AA6" w:rsidP="007B06EA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="007B0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Każda ze stron ma prawo rozwiązać umowę z zachowaniem 14 –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dniowego okresu wypowiedzenia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42739B5A" w14:textId="77777777" w:rsidR="00350AA6" w:rsidRDefault="00350AA6" w:rsidP="007B06EA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681BB4AB" w14:textId="77777777" w:rsidR="00350AA6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4</w:t>
      </w:r>
    </w:p>
    <w:p w14:paraId="09EEF052" w14:textId="77777777" w:rsidR="00350AA6" w:rsidRPr="001E1EB3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E86385B" w14:textId="0874F590" w:rsidR="00350AA6" w:rsidRPr="00D456EA" w:rsidRDefault="00350AA6" w:rsidP="007B06EA">
      <w:pPr>
        <w:pStyle w:val="Akapitzlist"/>
        <w:widowControl w:val="0"/>
        <w:numPr>
          <w:ilvl w:val="6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Kwota, o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której mowa w § 2 ust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1 uwzględnia wszystkie koszty związane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realizacją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zamówienia.</w:t>
      </w:r>
    </w:p>
    <w:p w14:paraId="6E2CC83B" w14:textId="4618B7E5" w:rsidR="00350AA6" w:rsidRPr="00D456EA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 </w:t>
      </w:r>
      <w:r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 xml:space="preserve">Podstawą   ustalenia   wartości   poszczególnych   </w:t>
      </w:r>
      <w:r w:rsidR="005E7046"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>dostaw są ceny jednostkowe określone w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formularzu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asortymentowo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przemnożone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przez   ilość   zamawianych   artykułów.</w:t>
      </w:r>
    </w:p>
    <w:p w14:paraId="470A8315" w14:textId="23507AE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Ewentualna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cen jednostkowych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może nastąpić nie wcześniej niż po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upływie okresu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trzech miesięcy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 daty zawarcia umowy.</w:t>
      </w:r>
    </w:p>
    <w:p w14:paraId="79539C02" w14:textId="14447669" w:rsidR="00350AA6" w:rsidRPr="001E1EB3" w:rsidRDefault="00350AA6" w:rsidP="007B06EA">
      <w:pPr>
        <w:tabs>
          <w:tab w:val="left" w:pos="108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sz w:val="20"/>
          <w:szCs w:val="20"/>
        </w:rPr>
        <w:t xml:space="preserve">4.  Jeżeli   w   trakcie   realizacji   niniejszej   umowy    nastąpi   wzrost   cen   </w:t>
      </w:r>
      <w:r w:rsidR="005E7046" w:rsidRPr="001E1EB3">
        <w:rPr>
          <w:rFonts w:ascii="Arial" w:hAnsi="Arial" w:cs="Arial"/>
          <w:sz w:val="20"/>
          <w:szCs w:val="20"/>
        </w:rPr>
        <w:t>towarów na rynku</w:t>
      </w:r>
      <w:r w:rsidRPr="001E1E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1EB3">
        <w:rPr>
          <w:rFonts w:ascii="Arial" w:hAnsi="Arial" w:cs="Arial"/>
          <w:sz w:val="20"/>
          <w:szCs w:val="20"/>
        </w:rPr>
        <w:t>Wykonawca może ubiegać się o podwyższenie cen.</w:t>
      </w:r>
    </w:p>
    <w:p w14:paraId="179501B3" w14:textId="44A6B179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5.  Zamawiający   uwzględni   żądanie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którym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mowa 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przypadku:</w:t>
      </w:r>
    </w:p>
    <w:p w14:paraId="4A6EE500" w14:textId="6F6DCA79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zmiany cen na rynku lokalnym surowców lub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produktów związanych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 wytwarzaniem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lub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dystrybucją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artykułów będących przedmiotem zamówienia. </w:t>
      </w:r>
    </w:p>
    <w:p w14:paraId="1B541AF3" w14:textId="4B95D7F6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zmiany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okresie obowiązywania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stawki podatku VAT, wynagrodzenie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brutto ulegnie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zmianie stosownie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zmiany tej stawki.</w:t>
      </w:r>
    </w:p>
    <w:p w14:paraId="049AAFFA" w14:textId="695D902D" w:rsidR="00350AA6" w:rsidRPr="001E1EB3" w:rsidRDefault="00350AA6" w:rsidP="007B06EA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6. Wykonawca   powinien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poinformować Zamawiającego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formie pisemnej o planowanej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podwyżce cen towaru,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których mowa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ust. 5 przed realizacją dostawy artykułów, których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dotyczy.</w:t>
      </w:r>
    </w:p>
    <w:p w14:paraId="3D5DB92D" w14:textId="6401E6DC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7.  Gdy Zamawiający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podstawie przeprowadzonego rozeznania rynku towarów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stwierdził   wzrostu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 – wniosku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Wykonawcy    nie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uwzględnia się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 W   takim przypadku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odstąpić od umowy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ze skutkiem na dzień doręczenia Wykonawcy oświadczenia o odstąpieniu.</w:t>
      </w:r>
    </w:p>
    <w:p w14:paraId="4F95C565" w14:textId="77777777" w:rsidR="00350AA6" w:rsidRPr="001E1EB3" w:rsidRDefault="00350AA6" w:rsidP="007B06EA">
      <w:pPr>
        <w:widowControl w:val="0"/>
        <w:tabs>
          <w:tab w:val="left" w:pos="360"/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</w:p>
    <w:p w14:paraId="3FC2898F" w14:textId="77777777" w:rsidR="00350AA6" w:rsidRPr="004E7FF2" w:rsidRDefault="00350AA6" w:rsidP="007B06EA">
      <w:pPr>
        <w:pStyle w:val="Akapitzlist"/>
        <w:widowControl w:val="0"/>
        <w:numPr>
          <w:ilvl w:val="3"/>
          <w:numId w:val="8"/>
        </w:numPr>
        <w:tabs>
          <w:tab w:val="left" w:pos="360"/>
          <w:tab w:val="left" w:pos="567"/>
          <w:tab w:val="left" w:pos="709"/>
          <w:tab w:val="left" w:pos="3318"/>
        </w:tabs>
        <w:suppressAutoHyphens/>
        <w:autoSpaceDN w:val="0"/>
        <w:spacing w:after="0" w:line="360" w:lineRule="auto"/>
        <w:ind w:hanging="288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4E7FF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zobowiązuje się do:</w:t>
      </w:r>
    </w:p>
    <w:p w14:paraId="252412EF" w14:textId="4AD883D9" w:rsidR="00350AA6" w:rsidRPr="00AA15AB" w:rsidRDefault="00350AA6" w:rsidP="007B06EA">
      <w:pPr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dostarczenia przedmiotu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godzinach 9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– 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12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,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terminie i ilości zgodnie z zapotrzebowaniem</w:t>
      </w:r>
      <w:r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złożonym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własny koszt i ryzyko, własnym transportem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miejsca wskazanego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tj. ul. Prez. I. Mościckiego </w:t>
      </w:r>
      <w:r w:rsidR="006874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Płocku, ul. Południowa 13 w Płocku, ul. Kalinowa 80 w Płocku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</w:p>
    <w:p w14:paraId="73F72872" w14:textId="791404A2" w:rsidR="00350AA6" w:rsidRPr="00BB4112" w:rsidRDefault="00350AA6" w:rsidP="007B06EA">
      <w:pPr>
        <w:pStyle w:val="Akapitzlist"/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dołączenia do każdej dostawy dowodu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="007122FE"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WZ</w:t>
      </w:r>
      <w:r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wystawionych zgodnie § 2 ust. </w:t>
      </w:r>
      <w:r w:rsidR="007122FE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4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.</w:t>
      </w:r>
    </w:p>
    <w:p w14:paraId="544A7459" w14:textId="77777777" w:rsidR="007122FE" w:rsidRDefault="007122FE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ACEFC3F" w14:textId="1002BE4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6</w:t>
      </w:r>
    </w:p>
    <w:p w14:paraId="01AFE1D2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376DC1A" w14:textId="7C9B4690" w:rsidR="00350AA6" w:rsidRPr="001A79F6" w:rsidRDefault="005E704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Termin i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miejsce dostawy, ilość oraz </w:t>
      </w:r>
      <w:r w:rsidRPr="001A79F6">
        <w:rPr>
          <w:rFonts w:ascii="Arial" w:hAnsi="Arial" w:cs="Arial"/>
          <w:sz w:val="20"/>
          <w:szCs w:val="20"/>
          <w:lang w:val="pl-PL"/>
        </w:rPr>
        <w:t>rodzaj produktów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Zamawiający   będzie   uzgadniał   każdorazowo </w:t>
      </w:r>
      <w:r w:rsidRPr="001A79F6">
        <w:rPr>
          <w:rFonts w:ascii="Arial" w:hAnsi="Arial" w:cs="Arial"/>
          <w:sz w:val="20"/>
          <w:szCs w:val="20"/>
          <w:lang w:val="pl-PL"/>
        </w:rPr>
        <w:t>z Wykonawcą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telefonicznie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lub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</w:t>
      </w:r>
      <w:r w:rsidR="00350AA6">
        <w:rPr>
          <w:rFonts w:ascii="Arial" w:hAnsi="Arial" w:cs="Arial"/>
          <w:sz w:val="20"/>
          <w:szCs w:val="20"/>
          <w:lang w:val="pl-PL"/>
        </w:rPr>
        <w:t>drogą elektroniczną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w godzinach pracy Zamawiającego od poniedziałku do piątku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 do godz.10:00.</w:t>
      </w:r>
    </w:p>
    <w:p w14:paraId="11E6AEBD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Wykonawca zapewnia, że produkty będą dostarczane w oryginalnych i nienaruszonych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opakowaniach, nie później niż w połowie okresu przydatności do spożycia przewidzianego dla danego produktu.</w:t>
      </w:r>
    </w:p>
    <w:p w14:paraId="59CA323E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Wymagania z zakresu przedmiotu zamówienia:</w:t>
      </w:r>
    </w:p>
    <w:p w14:paraId="3CF66D75" w14:textId="412BFC88" w:rsidR="00350AA6" w:rsidRPr="00F4440C" w:rsidRDefault="00350AA6" w:rsidP="00350AA6">
      <w:pPr>
        <w:pStyle w:val="Bezodstpw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1)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każdy produkt winien być wytworzony zgodnie z ustawą z dnia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08 października 2020r.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o Bezpieczeństwie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 żywności  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i żywienia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F4440C">
        <w:rPr>
          <w:rFonts w:ascii="Arial" w:hAnsi="Arial" w:cs="Arial"/>
          <w:sz w:val="20"/>
          <w:szCs w:val="20"/>
          <w:lang w:val="pl-PL"/>
        </w:rPr>
        <w:t>(Dz.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U. z </w:t>
      </w:r>
      <w:r>
        <w:rPr>
          <w:rFonts w:ascii="Arial" w:hAnsi="Arial" w:cs="Arial"/>
          <w:sz w:val="20"/>
          <w:szCs w:val="20"/>
          <w:lang w:val="pl-PL"/>
        </w:rPr>
        <w:t>202</w:t>
      </w:r>
      <w:r w:rsidR="00F80C55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poz. </w:t>
      </w:r>
      <w:r w:rsidR="005E7046">
        <w:rPr>
          <w:rFonts w:ascii="Arial" w:hAnsi="Arial" w:cs="Arial"/>
          <w:sz w:val="20"/>
          <w:szCs w:val="20"/>
          <w:lang w:val="pl-PL"/>
        </w:rPr>
        <w:t>1448)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oraz rozporządzeniami wydanymi na jej podstawie,</w:t>
      </w:r>
    </w:p>
    <w:p w14:paraId="54D201C9" w14:textId="77777777" w:rsidR="00350AA6" w:rsidRPr="00A86EDF" w:rsidRDefault="00350AA6" w:rsidP="00350AA6">
      <w:pPr>
        <w:pStyle w:val="Bezodstpw"/>
        <w:spacing w:line="360" w:lineRule="auto"/>
        <w:ind w:left="1134" w:hanging="414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2)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F4440C">
        <w:rPr>
          <w:rFonts w:ascii="Arial" w:hAnsi="Arial" w:cs="Arial"/>
          <w:sz w:val="20"/>
          <w:szCs w:val="20"/>
          <w:lang w:val="pl-PL"/>
        </w:rPr>
        <w:t>każdy produkt winien odpowiadać normom jakościowym GHP,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4440C">
        <w:rPr>
          <w:rFonts w:ascii="Arial" w:hAnsi="Arial" w:cs="Arial"/>
          <w:sz w:val="20"/>
          <w:szCs w:val="20"/>
          <w:lang w:val="pl-PL"/>
        </w:rPr>
        <w:t>GMP lub systemowi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HACCP </w:t>
      </w:r>
    </w:p>
    <w:p w14:paraId="179B6585" w14:textId="73786700" w:rsidR="00350AA6" w:rsidRPr="00A86EDF" w:rsidRDefault="00350AA6" w:rsidP="00350AA6">
      <w:pPr>
        <w:pStyle w:val="Bezodstpw"/>
        <w:spacing w:line="360" w:lineRule="auto"/>
        <w:ind w:left="1134" w:hanging="414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3)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na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każde żądanie Zamawiającego, Wykonawca okaże w stosunku do każdego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   produktu odpowiednie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certyfikaty zgodności zgodnie z Polską Normą lub normami europejskimi</w:t>
      </w:r>
      <w:r w:rsidRPr="00A86EDF">
        <w:rPr>
          <w:rFonts w:ascii="Arial" w:hAnsi="Arial" w:cs="Arial"/>
          <w:sz w:val="20"/>
          <w:szCs w:val="20"/>
          <w:lang w:val="pl-PL"/>
        </w:rPr>
        <w:t>.</w:t>
      </w:r>
    </w:p>
    <w:p w14:paraId="3F926F91" w14:textId="77777777" w:rsidR="00350AA6" w:rsidRPr="00A86EDF" w:rsidRDefault="00350AA6" w:rsidP="00350AA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Wykonawca zobowiązany jest dostarczyć towar I gatunku, zgodny z obowiązującymi normami oraz w sposób zapewniający utrzymanie ciągu chłodniczego na trasie Wykonawca - Zamawiający.</w:t>
      </w:r>
    </w:p>
    <w:p w14:paraId="6FCED5C1" w14:textId="52F42415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Zamawiający   odmówi   przyjęcia   dostawy   i   powiadomi   o   tym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fakcie Wykonawcę 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przypadku: </w:t>
      </w:r>
    </w:p>
    <w:p w14:paraId="6CEB4346" w14:textId="0EC734D8" w:rsidR="00350AA6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a)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uchybienia w zakresie jakości dostarczanych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produktów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lub terminów ich przydatności do spożycia,</w:t>
      </w:r>
    </w:p>
    <w:p w14:paraId="1880BF81" w14:textId="77777777" w:rsidR="00350AA6" w:rsidRPr="00A86EDF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w terminie nieuzgodnionym z Zamawiającym,</w:t>
      </w:r>
    </w:p>
    <w:p w14:paraId="1E3F8112" w14:textId="77777777" w:rsidR="00350AA6" w:rsidRPr="00A86EDF" w:rsidRDefault="00350AA6" w:rsidP="00350AA6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niezgodnych z zamówieniem.</w:t>
      </w:r>
    </w:p>
    <w:p w14:paraId="1C8C037A" w14:textId="50099AB2" w:rsidR="00350AA6" w:rsidRPr="007B06EA" w:rsidRDefault="005E7046" w:rsidP="007B06E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 przypadkach, o których mowa w ust 4 pkt.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a-</w:t>
      </w:r>
      <w:r w:rsidRPr="00A86EDF">
        <w:rPr>
          <w:rFonts w:ascii="Arial" w:hAnsi="Arial" w:cs="Arial"/>
          <w:sz w:val="20"/>
          <w:szCs w:val="20"/>
          <w:lang w:val="pl-PL"/>
        </w:rPr>
        <w:t>c, których nie można było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stwierdzić w</w:t>
      </w:r>
      <w:r w:rsid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chwili dostawy, Zamawiający niezwłocznie po ich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wykryciu powiadomi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Wykonawcę o tym fakcie w formie pisemnej, faksem, pocztą e-mail lub telefonicznie.</w:t>
      </w:r>
    </w:p>
    <w:p w14:paraId="426E271A" w14:textId="02F8648C" w:rsidR="00350AA6" w:rsidRPr="00A86EDF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6.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Wykonawca zobowiązany jest do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wymiany wadliwego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artykułu na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wolny od wad w terminie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nie później niż pierwszego dnia roboczego, po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dniu,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 którym uzyskał informację o zaistniałej sytuacji.</w:t>
      </w:r>
    </w:p>
    <w:p w14:paraId="16DEEABD" w14:textId="29DF566B" w:rsidR="00350AA6" w:rsidRPr="00AA15AB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7. 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W przypadku niedotrzymania terminu wyznaczonego na reklamację, Zamawiający będzie </w:t>
      </w:r>
      <w:r w:rsidR="005E7046" w:rsidRPr="00A86EDF">
        <w:rPr>
          <w:rFonts w:ascii="Arial" w:hAnsi="Arial" w:cs="Arial"/>
          <w:sz w:val="20"/>
          <w:szCs w:val="20"/>
          <w:lang w:val="pl-PL"/>
        </w:rPr>
        <w:t xml:space="preserve">miał </w:t>
      </w:r>
      <w:r w:rsidR="005E7046">
        <w:rPr>
          <w:rFonts w:ascii="Arial" w:hAnsi="Arial" w:cs="Arial"/>
          <w:sz w:val="20"/>
          <w:szCs w:val="20"/>
          <w:lang w:val="pl-PL"/>
        </w:rPr>
        <w:t>prawo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zakupić na koszt Wykonawcy produkty będące jej przedmiotem.</w:t>
      </w:r>
    </w:p>
    <w:p w14:paraId="00E0036B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7</w:t>
      </w:r>
    </w:p>
    <w:p w14:paraId="2CEFE089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W razie niewykonania lub nienależytego wykonania umowy:</w:t>
      </w:r>
    </w:p>
    <w:p w14:paraId="0985B83F" w14:textId="26F466D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1) Wykonawca zobowiązuje się zapłacić Zamawiającemu kary umowne w wysokości 10%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niezrealizowanej wartości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przedmiotu umowy, w sytuacji, gdy Zamawiający odstąpi od umowy z powodu okoliczności, za które odpowiada Wykonawca,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w szczególności określonych w § 8,</w:t>
      </w:r>
    </w:p>
    <w:p w14:paraId="69FA0B02" w14:textId="29719FE3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2) Wykonawca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zobowiązuje się do zapłaty kary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umownej w wysokości 10% wartości danego zamówienia brutto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 każdy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dzień opóźnienia w realizacji zamówienia, </w:t>
      </w:r>
    </w:p>
    <w:p w14:paraId="3885442D" w14:textId="77777777" w:rsidR="00350AA6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3) Wykonawca zobowiązuje się do zapłaty kary umownej w przypadku dostarczenia towarów nie odpowiadających parametrom ilościowym, jakościowym lub asortymentowym składanych zamówień – w wysokości 10% wartości danego zamówienia brutto.</w:t>
      </w:r>
    </w:p>
    <w:p w14:paraId="6B95387A" w14:textId="77777777" w:rsidR="00350AA6" w:rsidRPr="00AD6D9B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Kary umowne, o których mowa w ust. 1 pkt 1-3 podlegają łączeniu. </w:t>
      </w:r>
    </w:p>
    <w:p w14:paraId="56A4A11F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Zamawiający    uprawniony    jest    do    potrącania    kar    umownych    przewidzianych   w</w:t>
      </w:r>
    </w:p>
    <w:p w14:paraId="04C60565" w14:textId="409B9B02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     niniejszej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umowie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wynagrodzenia Wykonawcy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3BC9B315" w14:textId="77777777" w:rsidR="00350AA6" w:rsidRPr="001E1EB3" w:rsidRDefault="00350AA6" w:rsidP="007B06E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  Wykonawca wyraża zgodę na potrącenie kar umownych z przysługującego mu wynagrodzenia</w:t>
      </w:r>
    </w:p>
    <w:p w14:paraId="43E7F9BB" w14:textId="5BAE1038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8" w:hanging="282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5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ma prawo do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naliczania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odsetek ustawowych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przypadku zwłoki z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zapłatą należności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wynikających z niniejszej umowy.</w:t>
      </w:r>
    </w:p>
    <w:p w14:paraId="3564514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8</w:t>
      </w:r>
    </w:p>
    <w:p w14:paraId="648DE7AE" w14:textId="0AAD026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Zamawiającemu    przysługuje   prawo   odstąpienia   od   umowy   z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przyczyn dotyczących</w:t>
      </w:r>
    </w:p>
    <w:p w14:paraId="32FDD97A" w14:textId="23BCD56E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bez konieczności wyznaczania dodatkowego terminu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szczególności, gdy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:</w:t>
      </w:r>
    </w:p>
    <w:p w14:paraId="4F8CD9F0" w14:textId="6B22DC74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1)   zostanie   złożony   wniosek   o   ogłoszenie   upadłości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rozwiązanie firmy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Wykonawcy,</w:t>
      </w:r>
    </w:p>
    <w:p w14:paraId="6991A400" w14:textId="755AE4A5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2)   zostanie   wydany    nakaz    zajęcia   majątku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zakresie    uniemożliwiającym wykonanie umowy,</w:t>
      </w:r>
    </w:p>
    <w:p w14:paraId="134D8FB6" w14:textId="25DEC8B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dwukrotnie   stwierdzone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zostało, 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dostarczone produkty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są niezgodne z przedmiotem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zamówienia, lub mają inne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wady, których Wykonawca nie usunął w wyznaczonym terminie,</w:t>
      </w:r>
    </w:p>
    <w:p w14:paraId="218EE853" w14:textId="77777777" w:rsidR="00350AA6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4) Wykonawca narusza umowę i jej postanowienia odnoszące się do jakości dostarczanych produktów ich rodzaju oraz w razie powtarzających się przypadków opóźnień w poszczególnych dostawach.</w:t>
      </w:r>
    </w:p>
    <w:p w14:paraId="14E04326" w14:textId="77777777" w:rsidR="00AC0FCA" w:rsidRDefault="00AC0FCA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1F63DB6A" w14:textId="77777777" w:rsidR="00AC0FCA" w:rsidRPr="001A79F6" w:rsidRDefault="00AC0FCA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02737C44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lastRenderedPageBreak/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9</w:t>
      </w:r>
    </w:p>
    <w:p w14:paraId="2372F474" w14:textId="7E839808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Wykonawca zobowiązuje się do bezwzględnego zachowania w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wszelkich informacji uzyskanych w związku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wykonywaniem umowy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dotyczących Zamawiającego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C18BF04" w14:textId="6C17285E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2.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zapewnienia, aby jego pracownicy, a także osoby trzecie przy udziale których wykonuje zlecenia Zamawiającego, przestrzegali tych samych reguł poufności określonych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niniejszym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dokumencie. Wykonawca ponosi odpowiedzialność za należyte wypełnienie zobowiązania wskazanego w zdaniu poprzedzającym, a za działania lub zaniechania osób trzecich odpowiada jak za swoje własne.</w:t>
      </w:r>
    </w:p>
    <w:p w14:paraId="2C64C1C3" w14:textId="7F6C2871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podjęcia pozytywnych działań zmierzających do ochrony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Zamawiającego, o ile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trakcie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realizacji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mogłoby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dojść do ujawnienia takich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poza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wiedzą i zgodą Zamawiającego.</w:t>
      </w:r>
    </w:p>
    <w:p w14:paraId="306A305B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4. Postanowienia ust. 1-3 nie będą miały zastosowania do informacji, które:</w:t>
      </w:r>
    </w:p>
    <w:p w14:paraId="74CDD6B7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1)   zostały opublikowane lub stały się jawne bez naruszenia niniejszej umowy,</w:t>
      </w:r>
    </w:p>
    <w:p w14:paraId="17B32B83" w14:textId="716C28E3" w:rsidR="00350AA6" w:rsidRPr="001E1EB3" w:rsidRDefault="00350AA6" w:rsidP="00350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2)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zostały ujawnione przez strony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trzecie bez naruszenia zasady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określonej niniejszą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umową,</w:t>
      </w:r>
    </w:p>
    <w:p w14:paraId="4F98EBF9" w14:textId="3329E62F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zostały ujawnione na podstawie odpowiedniego przepisu prawa, wyroku sądowego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decyzji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administracyjnej.</w:t>
      </w:r>
    </w:p>
    <w:p w14:paraId="38A18FD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</w:t>
      </w:r>
    </w:p>
    <w:p w14:paraId="29170F08" w14:textId="3EA22186" w:rsidR="00350AA6" w:rsidRPr="001F0423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F0423">
        <w:rPr>
          <w:rFonts w:ascii="Arial" w:hAnsi="Arial" w:cs="Arial"/>
          <w:sz w:val="20"/>
          <w:szCs w:val="20"/>
          <w:lang w:val="pl-PL"/>
        </w:rPr>
        <w:t xml:space="preserve">1.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Wszelkie zmiany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    niniejszej  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umowy mogą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nastąpić za zgodą obu Stron na piśmie w formie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aneks</w:t>
      </w:r>
      <w:r w:rsidR="001F0423">
        <w:rPr>
          <w:rFonts w:ascii="Arial" w:hAnsi="Arial" w:cs="Arial"/>
          <w:sz w:val="20"/>
          <w:szCs w:val="20"/>
          <w:lang w:val="pl-PL"/>
        </w:rPr>
        <w:t>u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pod rygorem nieważności.</w:t>
      </w:r>
    </w:p>
    <w:p w14:paraId="0CDE6255" w14:textId="77777777" w:rsidR="00267D65" w:rsidRPr="001F0423" w:rsidRDefault="00267D65" w:rsidP="007B06E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A87208" w14:textId="5166D52C" w:rsidR="00350AA6" w:rsidRPr="001F0423" w:rsidRDefault="00267D65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20"/>
          <w:szCs w:val="20"/>
          <w:lang w:val="pl-PL"/>
        </w:rPr>
      </w:pP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Wszelkie zmiany niniejszej umowy wymagają zachowania formy elektronicznej, pod rygorem </w:t>
      </w:r>
      <w:r w:rsidR="001F0423"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>nieważności. *</w:t>
      </w: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 </w:t>
      </w:r>
    </w:p>
    <w:p w14:paraId="600494D5" w14:textId="642205B4" w:rsidR="00267D65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267D65">
        <w:rPr>
          <w:rFonts w:ascii="Arial" w:hAnsi="Arial" w:cs="Arial"/>
          <w:sz w:val="20"/>
          <w:szCs w:val="20"/>
          <w:lang w:val="pl-PL"/>
        </w:rPr>
        <w:t>2.</w:t>
      </w:r>
      <w:r w:rsidRPr="00267D65">
        <w:rPr>
          <w:rFonts w:ascii="Arial" w:hAnsi="Arial" w:cs="Arial"/>
          <w:sz w:val="20"/>
          <w:szCs w:val="20"/>
          <w:lang w:val="pl-PL"/>
        </w:rPr>
        <w:tab/>
      </w:r>
      <w:r w:rsidR="001F0423" w:rsidRPr="00267D65">
        <w:rPr>
          <w:rFonts w:ascii="Arial" w:hAnsi="Arial" w:cs="Arial"/>
          <w:sz w:val="20"/>
          <w:szCs w:val="20"/>
          <w:lang w:val="pl-PL"/>
        </w:rPr>
        <w:t>W sprawach nie uregulowanych niniejszą</w:t>
      </w:r>
      <w:r w:rsidR="00267D65" w:rsidRPr="00267D65">
        <w:rPr>
          <w:rFonts w:ascii="Arial" w:hAnsi="Arial" w:cs="Arial"/>
          <w:sz w:val="20"/>
          <w:szCs w:val="20"/>
          <w:lang w:val="pl-PL"/>
        </w:rPr>
        <w:t xml:space="preserve"> umową mają zastosowanie odpowiednie przepisy Kodeksu Cywilnego</w:t>
      </w:r>
      <w:r w:rsidR="00267D65">
        <w:rPr>
          <w:rFonts w:ascii="Arial" w:hAnsi="Arial" w:cs="Arial"/>
          <w:sz w:val="20"/>
          <w:szCs w:val="20"/>
          <w:lang w:val="pl-PL"/>
        </w:rPr>
        <w:t xml:space="preserve"> oraz inne właściwe dla przedmiotu umowy.</w:t>
      </w:r>
    </w:p>
    <w:p w14:paraId="61AF21C2" w14:textId="168EE69A" w:rsid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  </w:t>
      </w:r>
      <w:r w:rsidR="00FF0386">
        <w:rPr>
          <w:rFonts w:ascii="Arial" w:hAnsi="Arial" w:cs="Arial"/>
          <w:sz w:val="20"/>
          <w:szCs w:val="20"/>
          <w:lang w:val="pl-PL"/>
        </w:rPr>
        <w:t>Do umowy nie ma zastosowania ustawa z dnia 11 września 2019 r. – Prawo zamówień publicznych (Dz. U. z 2023 r. poz.1605), na podstawie art. 2 ust 1 pkt 1 tej ustawy.</w:t>
      </w:r>
    </w:p>
    <w:p w14:paraId="0A9C2AED" w14:textId="7FAD8F5B" w:rsidR="00350AA6" w:rsidRP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 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Ewentualne spory wynikłe w trakcie realizacji niniejszej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umowy, których Strony nie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rozstrzygną polubownie, podlegają rozpoznaniu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przez właściwy Sąd wg siedziby Zamawiającego.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</w:r>
    </w:p>
    <w:p w14:paraId="24277D2C" w14:textId="0BCFB97A" w:rsidR="00350AA6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  <w:t xml:space="preserve">Umowę sporządzono w dwóch jednobrzmiących egzemplarzach, jeden dla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Wykonawcy, jeden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dla Zamawiającego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</w:p>
    <w:p w14:paraId="3C9D8FDD" w14:textId="77777777" w:rsidR="0032414D" w:rsidRDefault="0032414D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</w:p>
    <w:p w14:paraId="1E3A7402" w14:textId="551C600C" w:rsidR="0032414D" w:rsidRPr="0032414D" w:rsidRDefault="0032414D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  <w:r w:rsidRPr="0032414D">
        <w:rPr>
          <w:rFonts w:ascii="Arial" w:hAnsi="Arial" w:cs="Arial"/>
          <w:i/>
          <w:iCs/>
          <w:color w:val="663300"/>
          <w:sz w:val="18"/>
          <w:szCs w:val="18"/>
          <w:lang w:val="pl-PL"/>
        </w:rPr>
        <w:t>Umowa sporządzona jest w formie elektronicznej i podpisana przez każdą ze stron kwalifikowalnym podpisem elektronicznym*</w:t>
      </w:r>
    </w:p>
    <w:p w14:paraId="19F9C7DF" w14:textId="77777777" w:rsidR="00350AA6" w:rsidRPr="00267D65" w:rsidRDefault="00350AA6" w:rsidP="00267D65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14:paraId="1E75630C" w14:textId="77777777" w:rsidR="00350AA6" w:rsidRPr="001E1EB3" w:rsidRDefault="00350AA6" w:rsidP="00267D65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18657D35" w14:textId="77777777" w:rsidR="00350AA6" w:rsidRPr="001E1EB3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0881166D" w14:textId="77777777" w:rsidR="00350AA6" w:rsidRPr="001A79F6" w:rsidRDefault="00350AA6" w:rsidP="00350A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ZAMAWIAJĄCY: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796DCD"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  <w:t>WYKONAWCA:</w:t>
      </w:r>
    </w:p>
    <w:p w14:paraId="5B46019A" w14:textId="77777777" w:rsidR="00350AA6" w:rsidRPr="001A79F6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197D154" w14:textId="77777777" w:rsidR="00473DBB" w:rsidRDefault="00473DBB"/>
    <w:sectPr w:rsidR="00473DBB" w:rsidSect="009E5952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EA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9C704A"/>
    <w:multiLevelType w:val="hybridMultilevel"/>
    <w:tmpl w:val="5F7A21E0"/>
    <w:lvl w:ilvl="0" w:tplc="0C58025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67F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10C7DCC"/>
    <w:multiLevelType w:val="hybridMultilevel"/>
    <w:tmpl w:val="7F322D2C"/>
    <w:lvl w:ilvl="0" w:tplc="1084DE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BE4"/>
    <w:multiLevelType w:val="multilevel"/>
    <w:tmpl w:val="CC5C8C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D10A7"/>
    <w:multiLevelType w:val="hybridMultilevel"/>
    <w:tmpl w:val="CB86534A"/>
    <w:lvl w:ilvl="0" w:tplc="1964707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64C"/>
    <w:multiLevelType w:val="hybridMultilevel"/>
    <w:tmpl w:val="AB8A6358"/>
    <w:lvl w:ilvl="0" w:tplc="54ACB08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A20"/>
    <w:multiLevelType w:val="hybridMultilevel"/>
    <w:tmpl w:val="CB76EE70"/>
    <w:lvl w:ilvl="0" w:tplc="8EA27EB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E2A"/>
    <w:multiLevelType w:val="multilevel"/>
    <w:tmpl w:val="E2FEC7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C6FEA"/>
    <w:multiLevelType w:val="hybridMultilevel"/>
    <w:tmpl w:val="BE8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503"/>
    <w:multiLevelType w:val="hybridMultilevel"/>
    <w:tmpl w:val="E536F198"/>
    <w:lvl w:ilvl="0" w:tplc="E886DC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8D00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2512"/>
    <w:multiLevelType w:val="hybridMultilevel"/>
    <w:tmpl w:val="77209480"/>
    <w:lvl w:ilvl="0" w:tplc="568CA42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D36"/>
    <w:multiLevelType w:val="hybridMultilevel"/>
    <w:tmpl w:val="B82E3852"/>
    <w:lvl w:ilvl="0" w:tplc="074E7A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AEC25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1EF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16B45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0F88"/>
    <w:multiLevelType w:val="hybridMultilevel"/>
    <w:tmpl w:val="AE244F9C"/>
    <w:lvl w:ilvl="0" w:tplc="00762CE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4F52"/>
    <w:multiLevelType w:val="hybridMultilevel"/>
    <w:tmpl w:val="2A88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F7CBF"/>
    <w:multiLevelType w:val="hybridMultilevel"/>
    <w:tmpl w:val="A7422F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6449">
    <w:abstractNumId w:val="3"/>
  </w:num>
  <w:num w:numId="2" w16cid:durableId="469246299">
    <w:abstractNumId w:val="4"/>
  </w:num>
  <w:num w:numId="3" w16cid:durableId="1193423708">
    <w:abstractNumId w:val="14"/>
  </w:num>
  <w:num w:numId="4" w16cid:durableId="535116586">
    <w:abstractNumId w:val="8"/>
  </w:num>
  <w:num w:numId="5" w16cid:durableId="1894080438">
    <w:abstractNumId w:val="2"/>
  </w:num>
  <w:num w:numId="6" w16cid:durableId="79064430">
    <w:abstractNumId w:val="0"/>
  </w:num>
  <w:num w:numId="7" w16cid:durableId="1612661622">
    <w:abstractNumId w:val="9"/>
  </w:num>
  <w:num w:numId="8" w16cid:durableId="1468276876">
    <w:abstractNumId w:val="12"/>
  </w:num>
  <w:num w:numId="9" w16cid:durableId="1353073236">
    <w:abstractNumId w:val="10"/>
  </w:num>
  <w:num w:numId="10" w16cid:durableId="580531299">
    <w:abstractNumId w:val="13"/>
  </w:num>
  <w:num w:numId="11" w16cid:durableId="991058116">
    <w:abstractNumId w:val="11"/>
  </w:num>
  <w:num w:numId="12" w16cid:durableId="1500391980">
    <w:abstractNumId w:val="5"/>
  </w:num>
  <w:num w:numId="13" w16cid:durableId="808086605">
    <w:abstractNumId w:val="1"/>
  </w:num>
  <w:num w:numId="14" w16cid:durableId="350421563">
    <w:abstractNumId w:val="7"/>
  </w:num>
  <w:num w:numId="15" w16cid:durableId="655383962">
    <w:abstractNumId w:val="6"/>
  </w:num>
  <w:num w:numId="16" w16cid:durableId="1545407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E"/>
    <w:rsid w:val="0002727A"/>
    <w:rsid w:val="000A32AD"/>
    <w:rsid w:val="0019039C"/>
    <w:rsid w:val="001F0423"/>
    <w:rsid w:val="00202C4A"/>
    <w:rsid w:val="00267D65"/>
    <w:rsid w:val="0032414D"/>
    <w:rsid w:val="00350AA6"/>
    <w:rsid w:val="00351BC1"/>
    <w:rsid w:val="003651EB"/>
    <w:rsid w:val="003A6067"/>
    <w:rsid w:val="003B2CF5"/>
    <w:rsid w:val="00462CEE"/>
    <w:rsid w:val="00473DBB"/>
    <w:rsid w:val="005210AB"/>
    <w:rsid w:val="0053129E"/>
    <w:rsid w:val="00531C78"/>
    <w:rsid w:val="00596AF9"/>
    <w:rsid w:val="005E7046"/>
    <w:rsid w:val="00642CD5"/>
    <w:rsid w:val="00665C60"/>
    <w:rsid w:val="0068747A"/>
    <w:rsid w:val="006E1D97"/>
    <w:rsid w:val="007102D2"/>
    <w:rsid w:val="007122FE"/>
    <w:rsid w:val="007B06EA"/>
    <w:rsid w:val="0090612D"/>
    <w:rsid w:val="009A11B6"/>
    <w:rsid w:val="009E5952"/>
    <w:rsid w:val="00A032A4"/>
    <w:rsid w:val="00A30FD3"/>
    <w:rsid w:val="00AC0FCA"/>
    <w:rsid w:val="00AD4C0E"/>
    <w:rsid w:val="00AD6066"/>
    <w:rsid w:val="00AF4C3A"/>
    <w:rsid w:val="00B84C3A"/>
    <w:rsid w:val="00BB595C"/>
    <w:rsid w:val="00C35D88"/>
    <w:rsid w:val="00C57F4D"/>
    <w:rsid w:val="00C7465F"/>
    <w:rsid w:val="00C93132"/>
    <w:rsid w:val="00D711DF"/>
    <w:rsid w:val="00E21985"/>
    <w:rsid w:val="00F80C55"/>
    <w:rsid w:val="00F8146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F1"/>
  <w15:chartTrackingRefBased/>
  <w15:docId w15:val="{89C5D6F8-5B87-4E1B-B585-4854463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50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ta.krysztoforska@oowploc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rleta.krysztoforska@oowpl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49C-40DC-414F-AECB-96F1153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2321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55</cp:revision>
  <cp:lastPrinted>2023-11-15T10:19:00Z</cp:lastPrinted>
  <dcterms:created xsi:type="dcterms:W3CDTF">2022-11-17T13:43:00Z</dcterms:created>
  <dcterms:modified xsi:type="dcterms:W3CDTF">2024-12-02T10:52:00Z</dcterms:modified>
</cp:coreProperties>
</file>